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7B" w:rsidRDefault="0001727B" w:rsidP="0001727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27B">
        <w:rPr>
          <w:rFonts w:ascii="Times New Roman" w:hAnsi="Times New Roman" w:cs="Times New Roman"/>
          <w:b/>
          <w:sz w:val="24"/>
          <w:szCs w:val="24"/>
        </w:rPr>
        <w:t>Аннотация к продукту инновационной деятельности</w:t>
      </w:r>
    </w:p>
    <w:p w:rsidR="0001727B" w:rsidRPr="0001727B" w:rsidRDefault="0001727B" w:rsidP="0001727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27B">
        <w:rPr>
          <w:rFonts w:ascii="Times New Roman" w:hAnsi="Times New Roman" w:cs="Times New Roman"/>
          <w:b/>
          <w:sz w:val="24"/>
          <w:szCs w:val="24"/>
        </w:rPr>
        <w:t>«Модель сетевого наставничества «школа-школе»</w:t>
      </w:r>
    </w:p>
    <w:p w:rsidR="0001727B" w:rsidRDefault="0001727B" w:rsidP="0001727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нашей модели мы рассматриваем сетевое наставничество как управленческий инструмент</w:t>
      </w:r>
      <w:r>
        <w:rPr>
          <w:rFonts w:ascii="Times New Roman" w:hAnsi="Times New Roman"/>
        </w:rPr>
        <w:t xml:space="preserve">, </w:t>
      </w:r>
      <w:r w:rsidRPr="00FB7861">
        <w:rPr>
          <w:rFonts w:ascii="Times New Roman" w:hAnsi="Times New Roman" w:cs="Times New Roman"/>
          <w:sz w:val="24"/>
          <w:szCs w:val="24"/>
        </w:rPr>
        <w:t>позволяющий в кратчайшие сроки с минимальными затратами решить проблемы образовательной организации, обуславливающие ее нахождение в зоне «риска». Инструмент позволяет внести изменения в качество коммуникации не только участников образовательного процесса одной организации, но и в качество коммуникации административных команд нескольких школ, объединенных одной управленческой задачей: перейти из зоны «риска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B7861">
        <w:rPr>
          <w:rFonts w:ascii="Times New Roman" w:hAnsi="Times New Roman" w:cs="Times New Roman"/>
          <w:sz w:val="24"/>
          <w:szCs w:val="24"/>
        </w:rPr>
        <w:t xml:space="preserve"> в зону «</w:t>
      </w:r>
      <w:proofErr w:type="spellStart"/>
      <w:r w:rsidRPr="00FB7861">
        <w:rPr>
          <w:rFonts w:ascii="Times New Roman" w:hAnsi="Times New Roman" w:cs="Times New Roman"/>
          <w:sz w:val="24"/>
          <w:szCs w:val="24"/>
        </w:rPr>
        <w:t>резильентности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FB7861">
        <w:rPr>
          <w:rFonts w:ascii="Times New Roman" w:hAnsi="Times New Roman" w:cs="Times New Roman"/>
          <w:sz w:val="24"/>
          <w:szCs w:val="24"/>
        </w:rPr>
        <w:t>. В результате взаимодействия школ, имеющих похожие проблемы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7861">
        <w:rPr>
          <w:rFonts w:ascii="Times New Roman" w:hAnsi="Times New Roman" w:cs="Times New Roman"/>
          <w:sz w:val="24"/>
          <w:szCs w:val="24"/>
        </w:rPr>
        <w:t xml:space="preserve"> административные команды обновляют свой управленческий инструментарий, перенимая управленческие решения своих коллег.</w:t>
      </w:r>
    </w:p>
    <w:p w:rsidR="0001727B" w:rsidRDefault="0001727B" w:rsidP="0001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моделью мы понимаем практическую систему, описывающую совокупность принципов, структур и инструментов, которые используются общеобразовательными школам, находящимися в зоне «риска» для перехода в зону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резильентности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1727B" w:rsidRPr="002F6416" w:rsidRDefault="0001727B" w:rsidP="0001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416">
        <w:rPr>
          <w:rFonts w:ascii="Times New Roman" w:hAnsi="Times New Roman" w:cs="Times New Roman"/>
          <w:sz w:val="24"/>
          <w:szCs w:val="24"/>
        </w:rPr>
        <w:t xml:space="preserve">Все школы - участники </w:t>
      </w:r>
      <w:r>
        <w:rPr>
          <w:rFonts w:ascii="Times New Roman" w:hAnsi="Times New Roman" w:cs="Times New Roman"/>
          <w:sz w:val="24"/>
          <w:szCs w:val="24"/>
        </w:rPr>
        <w:t>модели</w:t>
      </w:r>
      <w:r w:rsidRPr="002F6416">
        <w:rPr>
          <w:rFonts w:ascii="Times New Roman" w:hAnsi="Times New Roman" w:cs="Times New Roman"/>
          <w:sz w:val="24"/>
          <w:szCs w:val="24"/>
        </w:rPr>
        <w:t xml:space="preserve"> в разное время становились школами с низкими образовательными результатами, маркированы низким индексом социального благополучия семей, в контингенте обучающихся присутствуют в большой степени дети из неблагополучных семей, дети с миграционной историей, плохо владеющие русским языком и пр. </w:t>
      </w:r>
    </w:p>
    <w:p w:rsidR="0001727B" w:rsidRDefault="0001727B" w:rsidP="0001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9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модели сетевого наставничества «Школа-школе»</w:t>
      </w:r>
      <w:r w:rsidRPr="00855799">
        <w:rPr>
          <w:rFonts w:ascii="Times New Roman" w:hAnsi="Times New Roman" w:cs="Times New Roman"/>
          <w:sz w:val="24"/>
          <w:szCs w:val="24"/>
        </w:rPr>
        <w:t xml:space="preserve"> заключается в передаче успешного опыта от образовательных организаций, достигших значительных успехов («</w:t>
      </w:r>
      <w:proofErr w:type="spellStart"/>
      <w:r w:rsidRPr="00855799">
        <w:rPr>
          <w:rFonts w:ascii="Times New Roman" w:hAnsi="Times New Roman" w:cs="Times New Roman"/>
          <w:sz w:val="24"/>
          <w:szCs w:val="24"/>
        </w:rPr>
        <w:t>резильентные</w:t>
      </w:r>
      <w:proofErr w:type="spellEnd"/>
      <w:r w:rsidRPr="00855799">
        <w:rPr>
          <w:rFonts w:ascii="Times New Roman" w:hAnsi="Times New Roman" w:cs="Times New Roman"/>
          <w:sz w:val="24"/>
          <w:szCs w:val="24"/>
        </w:rPr>
        <w:t xml:space="preserve"> школы»), другим школам, испытывающим трудности («рисковые школы»). Наставники оказывают поддержку коллегам путем консультаций, совместных мероприятий, обмена информацией и совместного планирования.</w:t>
      </w:r>
    </w:p>
    <w:p w:rsidR="0001727B" w:rsidRPr="00855799" w:rsidRDefault="0001727B" w:rsidP="0001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п</w:t>
      </w:r>
      <w:r w:rsidRPr="00855799">
        <w:rPr>
          <w:rFonts w:ascii="Times New Roman" w:hAnsi="Times New Roman" w:cs="Times New Roman"/>
          <w:sz w:val="24"/>
          <w:szCs w:val="24"/>
        </w:rPr>
        <w:t>редставленн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55799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55799">
        <w:rPr>
          <w:rFonts w:ascii="Times New Roman" w:hAnsi="Times New Roman" w:cs="Times New Roman"/>
          <w:sz w:val="24"/>
          <w:szCs w:val="24"/>
        </w:rPr>
        <w:t xml:space="preserve"> наставничества «Школа-Школе» в контексте образовательных реформ в Санкт-Петербурге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55799">
        <w:rPr>
          <w:rFonts w:ascii="Times New Roman" w:hAnsi="Times New Roman" w:cs="Times New Roman"/>
          <w:sz w:val="24"/>
          <w:szCs w:val="24"/>
        </w:rPr>
        <w:t>собое внимание уделяется сочетанию административных мер и практических шагов, направленных на решение проблемы низкой успеваемости школьников из социально уязвимых слоев населения. Это подчеркивает важность налаженной коммуникации и регулярного обмена лучшими практиками между образовательными учреждениями.</w:t>
      </w:r>
    </w:p>
    <w:p w:rsidR="0001727B" w:rsidRDefault="0001727B" w:rsidP="0001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9">
        <w:rPr>
          <w:rFonts w:ascii="Times New Roman" w:hAnsi="Times New Roman" w:cs="Times New Roman"/>
          <w:sz w:val="24"/>
          <w:szCs w:val="24"/>
        </w:rPr>
        <w:t>Данная модель является важным инструментом повышения качества образования и может использоваться как образец для адаптации и тиражирования в других регионах России.</w:t>
      </w:r>
    </w:p>
    <w:p w:rsidR="0001727B" w:rsidRPr="00855799" w:rsidRDefault="0001727B" w:rsidP="0001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9">
        <w:rPr>
          <w:rFonts w:ascii="Times New Roman" w:hAnsi="Times New Roman" w:cs="Times New Roman"/>
          <w:sz w:val="24"/>
          <w:szCs w:val="24"/>
        </w:rPr>
        <w:t>Преимущества модели</w:t>
      </w:r>
      <w:r>
        <w:rPr>
          <w:rFonts w:ascii="Times New Roman" w:hAnsi="Times New Roman" w:cs="Times New Roman"/>
          <w:sz w:val="24"/>
          <w:szCs w:val="24"/>
        </w:rPr>
        <w:t xml:space="preserve">: данный инструмент «Модель сетевого наставничества «школа-школе» позволяет усилить факторы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резильентности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1727B" w:rsidRPr="00855799" w:rsidRDefault="0001727B" w:rsidP="00017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79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55799">
        <w:rPr>
          <w:rFonts w:ascii="Times New Roman" w:hAnsi="Times New Roman" w:cs="Times New Roman"/>
          <w:sz w:val="24"/>
          <w:szCs w:val="24"/>
        </w:rPr>
        <w:t xml:space="preserve">азвитие школьного климата: укрепление </w:t>
      </w:r>
      <w:proofErr w:type="spellStart"/>
      <w:r w:rsidRPr="00855799">
        <w:rPr>
          <w:rFonts w:ascii="Times New Roman" w:hAnsi="Times New Roman" w:cs="Times New Roman"/>
          <w:sz w:val="24"/>
          <w:szCs w:val="24"/>
        </w:rPr>
        <w:t>внутриколлективных</w:t>
      </w:r>
      <w:proofErr w:type="spellEnd"/>
      <w:r w:rsidRPr="00855799">
        <w:rPr>
          <w:rFonts w:ascii="Times New Roman" w:hAnsi="Times New Roman" w:cs="Times New Roman"/>
          <w:sz w:val="24"/>
          <w:szCs w:val="24"/>
        </w:rPr>
        <w:t xml:space="preserve"> связей, улучшение социальной атмосферы в образовательных организациях.</w:t>
      </w:r>
    </w:p>
    <w:p w:rsidR="0001727B" w:rsidRPr="00855799" w:rsidRDefault="0001727B" w:rsidP="00017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79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Готовность команды школы работать с детьми разной академической подготовки.</w:t>
      </w:r>
    </w:p>
    <w:p w:rsidR="0001727B" w:rsidRPr="00855799" w:rsidRDefault="0001727B" w:rsidP="00017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79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В кратчайшее время школа воспринимается участниками образовательных отношений как социальный лифт.</w:t>
      </w:r>
    </w:p>
    <w:p w:rsidR="0001727B" w:rsidRPr="00855799" w:rsidRDefault="0001727B" w:rsidP="00017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799">
        <w:rPr>
          <w:rFonts w:ascii="Times New Roman" w:hAnsi="Times New Roman" w:cs="Times New Roman"/>
          <w:sz w:val="24"/>
          <w:szCs w:val="24"/>
        </w:rPr>
        <w:t>4. Формирование общей образовательной среды: создание единого пространства сотрудничества</w:t>
      </w:r>
      <w:r>
        <w:rPr>
          <w:rFonts w:ascii="Times New Roman" w:hAnsi="Times New Roman" w:cs="Times New Roman"/>
          <w:sz w:val="24"/>
          <w:szCs w:val="24"/>
        </w:rPr>
        <w:t xml:space="preserve"> для всех участников образовательных отношений</w:t>
      </w:r>
      <w:r w:rsidRPr="00855799">
        <w:rPr>
          <w:rFonts w:ascii="Times New Roman" w:hAnsi="Times New Roman" w:cs="Times New Roman"/>
          <w:sz w:val="24"/>
          <w:szCs w:val="24"/>
        </w:rPr>
        <w:t>, что способствует объединению лучших подходов и идей.</w:t>
      </w:r>
    </w:p>
    <w:p w:rsidR="00186D10" w:rsidRDefault="0001727B" w:rsidP="0001727B">
      <w:pPr>
        <w:ind w:firstLine="708"/>
      </w:pPr>
      <w:r w:rsidRPr="0084248E">
        <w:rPr>
          <w:rFonts w:ascii="Times New Roman" w:hAnsi="Times New Roman" w:cs="Times New Roman"/>
          <w:sz w:val="24"/>
          <w:szCs w:val="24"/>
        </w:rPr>
        <w:t>Таким образом, продукт «Сетевая модель наставничества школа-школе» является инновационным решением, которое существенно превосходит существующие подходы благодаря своей комплексной природе и ориентации на развитие всей школьной системы, обеспечивает новую, уникальную комбинацию существующих элементов, превращающую её в эффективный инструмент для трансформации школ из состояния риска в состояние устойчивости и успеха</w:t>
      </w:r>
    </w:p>
    <w:sectPr w:rsidR="00186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7B"/>
    <w:rsid w:val="0001727B"/>
    <w:rsid w:val="0013039D"/>
    <w:rsid w:val="002B0A06"/>
    <w:rsid w:val="002C4FCA"/>
    <w:rsid w:val="002C5DB2"/>
    <w:rsid w:val="00486333"/>
    <w:rsid w:val="00504CA7"/>
    <w:rsid w:val="0087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9A454-C21E-4AAD-B02A-A7731E04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VorobievaLO</dc:creator>
  <cp:keywords/>
  <dc:description/>
  <cp:lastModifiedBy>VorobievaLO</cp:lastModifiedBy>
  <cp:revision>1</cp:revision>
  <dcterms:created xsi:type="dcterms:W3CDTF">2025-10-03T09:20:00Z</dcterms:created>
  <dcterms:modified xsi:type="dcterms:W3CDTF">2025-10-03T09:23:00Z</dcterms:modified>
</cp:coreProperties>
</file>